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92" w:rsidRDefault="00503092" w:rsidP="007E1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56515</wp:posOffset>
            </wp:positionV>
            <wp:extent cx="1981200" cy="409575"/>
            <wp:effectExtent l="19050" t="0" r="0" b="0"/>
            <wp:wrapTight wrapText="bothSides">
              <wp:wrapPolygon edited="0">
                <wp:start x="-208" y="0"/>
                <wp:lineTo x="-208" y="21098"/>
                <wp:lineTo x="21600" y="21098"/>
                <wp:lineTo x="21600" y="0"/>
                <wp:lineTo x="-208" y="0"/>
              </wp:wrapPolygon>
            </wp:wrapTight>
            <wp:docPr id="4" name="Picture 3" descr="C:\Users\hp\Desktop\New folder\HB logotip\HAMAG-Bicro-logo-RGB-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New folder\HB logotip\HAMAG-Bicro-logo-RGB-mal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F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</w:t>
      </w:r>
      <w:r w:rsidR="007E1F89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inline distT="0" distB="0" distL="0" distR="0">
            <wp:extent cx="1981200" cy="44026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006" cy="44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031" w:rsidRPr="00990E07" w:rsidRDefault="003C3031" w:rsidP="003C30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990E0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Projekt uvođenja ISO standarda</w:t>
      </w:r>
    </w:p>
    <w:p w:rsidR="003C3031" w:rsidRDefault="003C3031" w:rsidP="003C3031">
      <w:pPr>
        <w:pStyle w:val="StandardWeb"/>
        <w:jc w:val="both"/>
      </w:pPr>
      <w:r>
        <w:rPr>
          <w:rStyle w:val="Naglaeno"/>
        </w:rPr>
        <w:t>Naziv poziva:</w:t>
      </w:r>
      <w:r>
        <w:t xml:space="preserve"> „Potpora poduzećima za certifikaciju proizvoda i uvođenje sustava upravljanja“</w:t>
      </w:r>
    </w:p>
    <w:p w:rsidR="003C3031" w:rsidRDefault="003C3031" w:rsidP="003C3031">
      <w:pPr>
        <w:pStyle w:val="StandardWeb"/>
        <w:jc w:val="both"/>
        <w:rPr>
          <w:rStyle w:val="Naglaeno"/>
        </w:rPr>
      </w:pPr>
      <w:r w:rsidRPr="00406D0B">
        <w:rPr>
          <w:rStyle w:val="Naglaeno"/>
        </w:rPr>
        <w:t>Naziv projekta:</w:t>
      </w:r>
      <w:r>
        <w:t xml:space="preserve"> </w:t>
      </w:r>
      <w:r w:rsidRPr="00406D0B">
        <w:t>Uvođenje integriranog sustava upravljanja kvalitetom</w:t>
      </w:r>
      <w:r>
        <w:t xml:space="preserve"> i okolišem </w:t>
      </w:r>
      <w:r w:rsidRPr="00406D0B">
        <w:t>ISO 9001:2015/ISO 14001:2015</w:t>
      </w:r>
    </w:p>
    <w:p w:rsidR="003C3031" w:rsidRPr="00A577C2" w:rsidRDefault="003C3031" w:rsidP="003C3031">
      <w:pPr>
        <w:pStyle w:val="StandardWeb"/>
        <w:jc w:val="both"/>
        <w:rPr>
          <w:color w:val="FF0000"/>
        </w:rPr>
      </w:pPr>
      <w:r>
        <w:rPr>
          <w:rStyle w:val="Naglaeno"/>
        </w:rPr>
        <w:t xml:space="preserve">Sažetak </w:t>
      </w:r>
      <w:r w:rsidRPr="00BC13AF">
        <w:rPr>
          <w:rStyle w:val="Naglaeno"/>
        </w:rPr>
        <w:t xml:space="preserve">projekta: </w:t>
      </w:r>
      <w:r w:rsidRPr="00BC13AF">
        <w:t xml:space="preserve">Cilj projekta je povećanje konkurentnosti poduzeća </w:t>
      </w:r>
      <w:r>
        <w:t xml:space="preserve">ESPERA d.o.o.  </w:t>
      </w:r>
      <w:r w:rsidRPr="00BC13AF">
        <w:t xml:space="preserve">na domaćem i inozemnom tržištu uvođenjem međunarodno priznatih normi upravljanja kvalitetom i zaštitom okoliša ISO 9001:2015/ISO 14001:2015 koji će doprinijeti boljem imidžu </w:t>
      </w:r>
      <w:r>
        <w:t>ESPERA d.o.o.</w:t>
      </w:r>
      <w:r w:rsidRPr="00BC13AF">
        <w:t xml:space="preserve">, povjerenju postojećih i novih klijenata, smanjenju troškova poslovanja, povećanju prihoda od prodaje na domaćem i inozemnom tržištu. Projekt je usmjeren na glavne ciljne skupine tj. zaposlenike </w:t>
      </w:r>
      <w:r>
        <w:t xml:space="preserve">ESPERA d.o.o.  </w:t>
      </w:r>
      <w:r w:rsidRPr="00BC13AF">
        <w:t>ali i na ostale zainteresirane strane kao što su klijenti, dobavljači, poslovni partneri, društvena zajednica, tijela državne uprave, financijske institucije...</w:t>
      </w:r>
    </w:p>
    <w:p w:rsidR="003C3031" w:rsidRDefault="003C3031" w:rsidP="003C3031">
      <w:pPr>
        <w:pStyle w:val="StandardWeb"/>
        <w:jc w:val="both"/>
      </w:pPr>
      <w:r>
        <w:rPr>
          <w:rStyle w:val="Naglaeno"/>
        </w:rPr>
        <w:t>Ciljevi: </w:t>
      </w:r>
    </w:p>
    <w:p w:rsidR="003C3031" w:rsidRDefault="003C3031" w:rsidP="003C30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>Dugoročni ciljevi poduzeća su:</w:t>
      </w:r>
    </w:p>
    <w:p w:rsidR="003C3031" w:rsidRPr="00C41EA6" w:rsidRDefault="003C3031" w:rsidP="003C30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C3031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0543">
        <w:rPr>
          <w:rFonts w:ascii="Times New Roman" w:hAnsi="Times New Roman" w:cs="Times New Roman"/>
          <w:sz w:val="24"/>
          <w:szCs w:val="24"/>
        </w:rPr>
        <w:t xml:space="preserve">ostvarenje poslovnih rezultata koji će doprinijeti daljnjem razvoju poduzeća 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430543">
        <w:rPr>
          <w:rFonts w:ascii="Times New Roman" w:hAnsi="Times New Roman" w:cs="Times New Roman"/>
          <w:sz w:val="24"/>
          <w:szCs w:val="24"/>
        </w:rPr>
        <w:t>adovoljenja potreba i očekivanja kupaca i poslovnih partnera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430543">
        <w:rPr>
          <w:rFonts w:ascii="Times New Roman" w:hAnsi="Times New Roman" w:cs="Times New Roman"/>
          <w:sz w:val="24"/>
          <w:szCs w:val="24"/>
        </w:rPr>
        <w:t>stvarenje općeg zadovoljstva zaposlenih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430543">
        <w:rPr>
          <w:rFonts w:ascii="Times New Roman" w:hAnsi="Times New Roman" w:cs="Times New Roman"/>
          <w:sz w:val="24"/>
          <w:szCs w:val="24"/>
        </w:rPr>
        <w:t>ovećanje broja zaposlenih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430543">
        <w:rPr>
          <w:rFonts w:ascii="Times New Roman" w:hAnsi="Times New Roman" w:cs="Times New Roman"/>
          <w:sz w:val="24"/>
          <w:szCs w:val="24"/>
        </w:rPr>
        <w:t>svajanje novih tržišta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Pr="00430543">
        <w:rPr>
          <w:rFonts w:ascii="Times New Roman" w:hAnsi="Times New Roman" w:cs="Times New Roman"/>
          <w:sz w:val="24"/>
          <w:szCs w:val="24"/>
        </w:rPr>
        <w:t>spostavljanje nižih troškova od konkurenata da bi smo postali jači od konkurenata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430543">
        <w:rPr>
          <w:rFonts w:ascii="Times New Roman" w:hAnsi="Times New Roman" w:cs="Times New Roman"/>
          <w:sz w:val="24"/>
          <w:szCs w:val="24"/>
        </w:rPr>
        <w:t>oboljšanje sustava upravljanja kvalitetom i zaštitom okoliša u poduzeću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430543">
        <w:rPr>
          <w:rFonts w:ascii="Times New Roman" w:hAnsi="Times New Roman" w:cs="Times New Roman"/>
          <w:sz w:val="24"/>
          <w:szCs w:val="24"/>
        </w:rPr>
        <w:t>oboljšanje svih procesa unutar poduzeća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Pr="00430543">
        <w:rPr>
          <w:rFonts w:ascii="Times New Roman" w:hAnsi="Times New Roman" w:cs="Times New Roman"/>
          <w:sz w:val="24"/>
          <w:szCs w:val="24"/>
        </w:rPr>
        <w:t>azvoj novih proizvoda i usluga</w:t>
      </w:r>
    </w:p>
    <w:p w:rsidR="003C3031" w:rsidRPr="00430543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430543">
        <w:rPr>
          <w:rFonts w:ascii="Times New Roman" w:hAnsi="Times New Roman" w:cs="Times New Roman"/>
          <w:sz w:val="24"/>
          <w:szCs w:val="24"/>
        </w:rPr>
        <w:t>manjenje troškova.</w:t>
      </w:r>
    </w:p>
    <w:p w:rsidR="003C3031" w:rsidRDefault="003C3031" w:rsidP="003C30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C3031" w:rsidRDefault="003C3031" w:rsidP="003C30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>Navedene ciljeve postit ćemo primjenom slijedećih načela:</w:t>
      </w:r>
    </w:p>
    <w:p w:rsidR="003C3031" w:rsidRPr="00C41EA6" w:rsidRDefault="003C3031" w:rsidP="003C30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C3031" w:rsidRPr="0082284C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284C">
        <w:rPr>
          <w:rFonts w:ascii="Times New Roman" w:hAnsi="Times New Roman" w:cs="Times New Roman"/>
          <w:sz w:val="24"/>
          <w:szCs w:val="24"/>
        </w:rPr>
        <w:t>ispunjavanje svih zahtjeva klijenata, zakona i tehničkih normi vezanih uz naše proizvode i usluge</w:t>
      </w:r>
    </w:p>
    <w:p w:rsidR="003C3031" w:rsidRPr="0082284C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284C">
        <w:rPr>
          <w:rFonts w:ascii="Times New Roman" w:hAnsi="Times New Roman" w:cs="Times New Roman"/>
          <w:sz w:val="24"/>
          <w:szCs w:val="24"/>
        </w:rPr>
        <w:t>vodstvo uprave i uključenost poslovodstva i svih zaposlenika</w:t>
      </w:r>
    </w:p>
    <w:p w:rsidR="003C3031" w:rsidRPr="0082284C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284C">
        <w:rPr>
          <w:rFonts w:ascii="Times New Roman" w:hAnsi="Times New Roman" w:cs="Times New Roman"/>
          <w:sz w:val="24"/>
          <w:szCs w:val="24"/>
        </w:rPr>
        <w:t>izobrazba, uvježbavanje i razvoj kompetentnosti svih naših zaposlenika</w:t>
      </w:r>
    </w:p>
    <w:p w:rsidR="003C3031" w:rsidRPr="0082284C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284C">
        <w:rPr>
          <w:rFonts w:ascii="Times New Roman" w:hAnsi="Times New Roman" w:cs="Times New Roman"/>
          <w:sz w:val="24"/>
          <w:szCs w:val="24"/>
        </w:rPr>
        <w:t>preventivno djelovanje da ne dođe do nesukladnih proizvoda</w:t>
      </w:r>
    </w:p>
    <w:p w:rsidR="003C3031" w:rsidRPr="0082284C" w:rsidRDefault="003C3031" w:rsidP="003C303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284C">
        <w:rPr>
          <w:rFonts w:ascii="Times New Roman" w:hAnsi="Times New Roman" w:cs="Times New Roman"/>
          <w:sz w:val="24"/>
          <w:szCs w:val="24"/>
        </w:rPr>
        <w:t>poboljšanja sustava</w:t>
      </w:r>
    </w:p>
    <w:p w:rsidR="003C3031" w:rsidRDefault="003C3031" w:rsidP="003C3031">
      <w:pPr>
        <w:pStyle w:val="StandardWeb"/>
        <w:jc w:val="both"/>
        <w:rPr>
          <w:rStyle w:val="Naglaeno"/>
        </w:rPr>
      </w:pPr>
    </w:p>
    <w:p w:rsidR="003C3031" w:rsidRDefault="003C3031" w:rsidP="003C3031">
      <w:pPr>
        <w:pStyle w:val="StandardWeb"/>
        <w:jc w:val="both"/>
        <w:rPr>
          <w:rStyle w:val="Naglaeno"/>
        </w:rPr>
      </w:pPr>
    </w:p>
    <w:p w:rsidR="003C3031" w:rsidRPr="0005381C" w:rsidRDefault="003C3031" w:rsidP="003C3031">
      <w:pPr>
        <w:pStyle w:val="StandardWeb"/>
        <w:jc w:val="both"/>
      </w:pPr>
      <w:r w:rsidRPr="0005381C">
        <w:rPr>
          <w:rStyle w:val="Naglaeno"/>
        </w:rPr>
        <w:t xml:space="preserve">Ukupna vrijednost projekta i iznos koji sufinancira EU (u </w:t>
      </w:r>
      <w:r>
        <w:rPr>
          <w:rStyle w:val="Naglaeno"/>
        </w:rPr>
        <w:t>EUR</w:t>
      </w:r>
      <w:r w:rsidRPr="0005381C">
        <w:rPr>
          <w:rStyle w:val="Naglaeno"/>
        </w:rPr>
        <w:t>):</w:t>
      </w:r>
    </w:p>
    <w:p w:rsidR="003C3031" w:rsidRPr="00CF0F1A" w:rsidRDefault="003C3031" w:rsidP="003C3031">
      <w:pPr>
        <w:pStyle w:val="Default"/>
        <w:jc w:val="both"/>
        <w:rPr>
          <w:color w:val="auto"/>
        </w:rPr>
      </w:pPr>
      <w:r w:rsidRPr="00CF0F1A">
        <w:rPr>
          <w:color w:val="auto"/>
        </w:rPr>
        <w:lastRenderedPageBreak/>
        <w:t xml:space="preserve">Ukupna vrijednost projekta je </w:t>
      </w:r>
      <w:r>
        <w:rPr>
          <w:color w:val="auto"/>
        </w:rPr>
        <w:t>25.886,03</w:t>
      </w:r>
      <w:r w:rsidRPr="00CF0F1A">
        <w:t xml:space="preserve"> </w:t>
      </w:r>
      <w:r>
        <w:t>EUR</w:t>
      </w:r>
      <w:r w:rsidRPr="00CF0F1A">
        <w:rPr>
          <w:color w:val="auto"/>
        </w:rPr>
        <w:t xml:space="preserve">, ukupni prihvatljivi troškovi iznose  </w:t>
      </w:r>
      <w:r>
        <w:rPr>
          <w:color w:val="auto"/>
        </w:rPr>
        <w:t>20.228,82</w:t>
      </w:r>
      <w:r w:rsidRPr="00CF0F1A">
        <w:t xml:space="preserve"> </w:t>
      </w:r>
      <w:r>
        <w:t>EUR</w:t>
      </w:r>
      <w:r w:rsidRPr="00CF0F1A">
        <w:rPr>
          <w:color w:val="auto"/>
        </w:rPr>
        <w:t xml:space="preserve">, a iznos koji sufinancira EU je </w:t>
      </w:r>
      <w:r>
        <w:rPr>
          <w:color w:val="auto"/>
        </w:rPr>
        <w:t>15.171,61</w:t>
      </w:r>
      <w:r w:rsidRPr="00CF0F1A">
        <w:t xml:space="preserve"> </w:t>
      </w:r>
      <w:r>
        <w:t>EUR.</w:t>
      </w:r>
      <w:r w:rsidRPr="00CF0F1A">
        <w:rPr>
          <w:color w:val="auto"/>
        </w:rPr>
        <w:t xml:space="preserve"> Vlastito učešće je </w:t>
      </w:r>
      <w:r>
        <w:rPr>
          <w:color w:val="auto"/>
        </w:rPr>
        <w:t>2</w:t>
      </w:r>
      <w:r w:rsidRPr="00CF0F1A">
        <w:rPr>
          <w:color w:val="auto"/>
        </w:rPr>
        <w:t>5%.</w:t>
      </w:r>
    </w:p>
    <w:p w:rsidR="003C3031" w:rsidRPr="00995D7C" w:rsidRDefault="003C3031" w:rsidP="003C3031">
      <w:pPr>
        <w:pStyle w:val="StandardWeb"/>
        <w:jc w:val="both"/>
      </w:pPr>
      <w:r w:rsidRPr="00995D7C">
        <w:rPr>
          <w:rStyle w:val="Naglaeno"/>
        </w:rPr>
        <w:t>Razdoblje provedbe projekta (od-do):</w:t>
      </w:r>
    </w:p>
    <w:p w:rsidR="003C3031" w:rsidRPr="00995D7C" w:rsidRDefault="003C3031" w:rsidP="003C3031">
      <w:pPr>
        <w:pStyle w:val="StandardWeb"/>
        <w:jc w:val="both"/>
      </w:pPr>
      <w:r>
        <w:t>16.</w:t>
      </w:r>
      <w:r w:rsidRPr="00995D7C">
        <w:t>0</w:t>
      </w:r>
      <w:r>
        <w:t>8</w:t>
      </w:r>
      <w:r w:rsidRPr="00995D7C">
        <w:t>.202</w:t>
      </w:r>
      <w:r>
        <w:t>5</w:t>
      </w:r>
      <w:r w:rsidRPr="00995D7C">
        <w:t xml:space="preserve">. do </w:t>
      </w:r>
      <w:r>
        <w:t>16.05.2026</w:t>
      </w:r>
      <w:r w:rsidRPr="00995D7C">
        <w:t>.</w:t>
      </w:r>
    </w:p>
    <w:p w:rsidR="003C3031" w:rsidRPr="00995D7C" w:rsidRDefault="003C3031" w:rsidP="003C3031">
      <w:pPr>
        <w:pStyle w:val="StandardWeb"/>
        <w:jc w:val="both"/>
      </w:pPr>
      <w:r w:rsidRPr="00995D7C">
        <w:rPr>
          <w:rStyle w:val="Naglaeno"/>
        </w:rPr>
        <w:t>Kontakt osoba za više informacija:</w:t>
      </w:r>
    </w:p>
    <w:p w:rsidR="003C3031" w:rsidRDefault="003C3031" w:rsidP="003C3031">
      <w:pPr>
        <w:pStyle w:val="StandardWeb"/>
        <w:jc w:val="both"/>
      </w:pPr>
      <w:r>
        <w:t>Marijana Miličević</w:t>
      </w:r>
      <w:r w:rsidRPr="00995D7C">
        <w:t xml:space="preserve">, e-mail; </w:t>
      </w:r>
      <w:hyperlink r:id="rId9" w:history="1">
        <w:r w:rsidRPr="006B33F8">
          <w:rPr>
            <w:rStyle w:val="Hiperveza"/>
          </w:rPr>
          <w:t>marijana@espera.hr</w:t>
        </w:r>
      </w:hyperlink>
    </w:p>
    <w:p w:rsidR="003C3031" w:rsidRDefault="003C3031" w:rsidP="003C3031">
      <w:pPr>
        <w:pStyle w:val="StandardWeb"/>
        <w:jc w:val="both"/>
      </w:pPr>
      <w:r>
        <w:rPr>
          <w:rStyle w:val="Naglaeno"/>
        </w:rPr>
        <w:t>Reference:</w:t>
      </w:r>
    </w:p>
    <w:p w:rsidR="003C3031" w:rsidRDefault="003C3031" w:rsidP="003C3031">
      <w:pPr>
        <w:pStyle w:val="StandardWeb"/>
        <w:jc w:val="both"/>
      </w:pPr>
      <w:r>
        <w:t xml:space="preserve">Za više informacija o Europskim strukturnim i investicijskim fondovima posjetite;  </w:t>
      </w:r>
      <w:hyperlink r:id="rId10" w:history="1">
        <w:r w:rsidRPr="00B30530">
          <w:rPr>
            <w:rStyle w:val="Hiperveza"/>
          </w:rPr>
          <w:t>https://eufondovi.gov.hr/</w:t>
        </w:r>
      </w:hyperlink>
    </w:p>
    <w:p w:rsidR="003C3031" w:rsidRDefault="003C3031" w:rsidP="003C3031">
      <w:pPr>
        <w:pStyle w:val="StandardWeb"/>
        <w:jc w:val="both"/>
      </w:pPr>
    </w:p>
    <w:p w:rsidR="003C3031" w:rsidRDefault="003C3031" w:rsidP="003C3031">
      <w:pPr>
        <w:pStyle w:val="StandardWeb"/>
        <w:jc w:val="both"/>
      </w:pPr>
      <w:r>
        <w:t xml:space="preserve">Za više informacija o Programu Konkurentnost i kohezija posjetite; </w:t>
      </w:r>
      <w:hyperlink r:id="rId11" w:history="1">
        <w:r w:rsidRPr="00B30530">
          <w:rPr>
            <w:rStyle w:val="Hiperveza"/>
          </w:rPr>
          <w:t>https://eufondovi.gov.hr/eu-fondovi/program-konkurentnost-i-kohezija-2021-2027/</w:t>
        </w:r>
      </w:hyperlink>
    </w:p>
    <w:p w:rsidR="003C3031" w:rsidRDefault="003C3031" w:rsidP="003C3031">
      <w:pPr>
        <w:pStyle w:val="StandardWeb"/>
        <w:jc w:val="both"/>
      </w:pPr>
    </w:p>
    <w:p w:rsidR="003C3031" w:rsidRPr="00FC676D" w:rsidRDefault="003C3031" w:rsidP="003C303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76D">
        <w:rPr>
          <w:rFonts w:ascii="Times New Roman" w:hAnsi="Times New Roman" w:cs="Times New Roman"/>
          <w:b/>
          <w:sz w:val="24"/>
          <w:szCs w:val="24"/>
        </w:rPr>
        <w:t>Projekt je sufinancirala Europska unija</w:t>
      </w:r>
    </w:p>
    <w:p w:rsidR="003C3031" w:rsidRPr="00FC676D" w:rsidRDefault="003C3031" w:rsidP="003C303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76D">
        <w:rPr>
          <w:rFonts w:ascii="Times New Roman" w:hAnsi="Times New Roman" w:cs="Times New Roman"/>
          <w:b/>
          <w:sz w:val="24"/>
          <w:szCs w:val="24"/>
        </w:rPr>
        <w:t>iz Programa „Konkurentnost i kohezija“ u financijskom razdoblju 2021.-2027.</w:t>
      </w:r>
    </w:p>
    <w:p w:rsidR="003C3031" w:rsidRDefault="003C3031" w:rsidP="003C3031">
      <w:pPr>
        <w:pStyle w:val="StandardWeb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5080</wp:posOffset>
            </wp:positionV>
            <wp:extent cx="1409700" cy="1066800"/>
            <wp:effectExtent l="19050" t="0" r="0" b="0"/>
            <wp:wrapTight wrapText="bothSides">
              <wp:wrapPolygon edited="0">
                <wp:start x="-292" y="0"/>
                <wp:lineTo x="-292" y="21214"/>
                <wp:lineTo x="21600" y="21214"/>
                <wp:lineTo x="21600" y="0"/>
                <wp:lineTo x="-292" y="0"/>
              </wp:wrapPolygon>
            </wp:wrapTight>
            <wp:docPr id="11" name="Picture 2" descr="C:\Users\hp\Desktop\New folder\ESIF logotipovi\EU 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New folder\ESIF logotipovi\EU amble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C3F4C" w:rsidRDefault="008C3F4C" w:rsidP="003C3031">
      <w:pPr>
        <w:spacing w:before="100" w:beforeAutospacing="1" w:after="100" w:afterAutospacing="1" w:line="240" w:lineRule="auto"/>
        <w:jc w:val="center"/>
        <w:outlineLvl w:val="0"/>
      </w:pPr>
    </w:p>
    <w:sectPr w:rsidR="008C3F4C" w:rsidSect="00F9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574" w:rsidRDefault="009F2574" w:rsidP="00503092">
      <w:pPr>
        <w:spacing w:after="0" w:line="240" w:lineRule="auto"/>
      </w:pPr>
      <w:r>
        <w:separator/>
      </w:r>
    </w:p>
  </w:endnote>
  <w:endnote w:type="continuationSeparator" w:id="1">
    <w:p w:rsidR="009F2574" w:rsidRDefault="009F2574" w:rsidP="0050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574" w:rsidRDefault="009F2574" w:rsidP="00503092">
      <w:pPr>
        <w:spacing w:after="0" w:line="240" w:lineRule="auto"/>
      </w:pPr>
      <w:r>
        <w:separator/>
      </w:r>
    </w:p>
  </w:footnote>
  <w:footnote w:type="continuationSeparator" w:id="1">
    <w:p w:rsidR="009F2574" w:rsidRDefault="009F2574" w:rsidP="00503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1F76"/>
    <w:multiLevelType w:val="hybridMultilevel"/>
    <w:tmpl w:val="9808D0EC"/>
    <w:lvl w:ilvl="0" w:tplc="52EA5DB0">
      <w:numFmt w:val="bullet"/>
      <w:lvlText w:val="-"/>
      <w:lvlJc w:val="left"/>
      <w:pPr>
        <w:ind w:left="5244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5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</w:abstractNum>
  <w:abstractNum w:abstractNumId="1">
    <w:nsid w:val="520A12E9"/>
    <w:multiLevelType w:val="hybridMultilevel"/>
    <w:tmpl w:val="143C9948"/>
    <w:lvl w:ilvl="0" w:tplc="C4C2E858">
      <w:start w:val="1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69C1193"/>
    <w:multiLevelType w:val="hybridMultilevel"/>
    <w:tmpl w:val="A2EEEF18"/>
    <w:lvl w:ilvl="0" w:tplc="6AE2F9E0">
      <w:start w:val="1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7CA1"/>
    <w:rsid w:val="0003577D"/>
    <w:rsid w:val="00044143"/>
    <w:rsid w:val="0005381C"/>
    <w:rsid w:val="00053C56"/>
    <w:rsid w:val="0007778E"/>
    <w:rsid w:val="000C6D0B"/>
    <w:rsid w:val="000F5D27"/>
    <w:rsid w:val="00137A35"/>
    <w:rsid w:val="00171C4C"/>
    <w:rsid w:val="001A06BA"/>
    <w:rsid w:val="001B310B"/>
    <w:rsid w:val="001D02B2"/>
    <w:rsid w:val="001D5B6F"/>
    <w:rsid w:val="001E5E9E"/>
    <w:rsid w:val="00232E25"/>
    <w:rsid w:val="00250DBC"/>
    <w:rsid w:val="002717FD"/>
    <w:rsid w:val="002A602C"/>
    <w:rsid w:val="002A7389"/>
    <w:rsid w:val="002C1436"/>
    <w:rsid w:val="00300DC3"/>
    <w:rsid w:val="00323324"/>
    <w:rsid w:val="00327494"/>
    <w:rsid w:val="003A6A0A"/>
    <w:rsid w:val="003B49AA"/>
    <w:rsid w:val="003C3031"/>
    <w:rsid w:val="003F4756"/>
    <w:rsid w:val="003F7978"/>
    <w:rsid w:val="00406D0B"/>
    <w:rsid w:val="00427C32"/>
    <w:rsid w:val="00430543"/>
    <w:rsid w:val="00431A1E"/>
    <w:rsid w:val="0044542F"/>
    <w:rsid w:val="004B09DF"/>
    <w:rsid w:val="004C422D"/>
    <w:rsid w:val="004F5A32"/>
    <w:rsid w:val="00503092"/>
    <w:rsid w:val="00511CC4"/>
    <w:rsid w:val="00513195"/>
    <w:rsid w:val="00516E1C"/>
    <w:rsid w:val="005306FA"/>
    <w:rsid w:val="005422D8"/>
    <w:rsid w:val="005470E1"/>
    <w:rsid w:val="00554640"/>
    <w:rsid w:val="00561322"/>
    <w:rsid w:val="005A1410"/>
    <w:rsid w:val="005B1381"/>
    <w:rsid w:val="006346A9"/>
    <w:rsid w:val="00654314"/>
    <w:rsid w:val="006576B0"/>
    <w:rsid w:val="006832CD"/>
    <w:rsid w:val="006867AB"/>
    <w:rsid w:val="0068781F"/>
    <w:rsid w:val="00691B4B"/>
    <w:rsid w:val="006A6A84"/>
    <w:rsid w:val="006B2C29"/>
    <w:rsid w:val="006B33F8"/>
    <w:rsid w:val="006D6F35"/>
    <w:rsid w:val="006F0C1F"/>
    <w:rsid w:val="007250B0"/>
    <w:rsid w:val="00747A75"/>
    <w:rsid w:val="007712E4"/>
    <w:rsid w:val="00777762"/>
    <w:rsid w:val="00796133"/>
    <w:rsid w:val="007E1F89"/>
    <w:rsid w:val="0082284C"/>
    <w:rsid w:val="008460D3"/>
    <w:rsid w:val="008608A3"/>
    <w:rsid w:val="008C3F4C"/>
    <w:rsid w:val="008E19CB"/>
    <w:rsid w:val="008E5882"/>
    <w:rsid w:val="00947CA1"/>
    <w:rsid w:val="00956C63"/>
    <w:rsid w:val="009846B0"/>
    <w:rsid w:val="00990E07"/>
    <w:rsid w:val="00992E5F"/>
    <w:rsid w:val="009959A0"/>
    <w:rsid w:val="00995D7C"/>
    <w:rsid w:val="009A5B20"/>
    <w:rsid w:val="009F0DB4"/>
    <w:rsid w:val="009F2574"/>
    <w:rsid w:val="00A24CF2"/>
    <w:rsid w:val="00A54093"/>
    <w:rsid w:val="00A577C2"/>
    <w:rsid w:val="00A87793"/>
    <w:rsid w:val="00AD69C2"/>
    <w:rsid w:val="00B001AC"/>
    <w:rsid w:val="00BC13AF"/>
    <w:rsid w:val="00BC3307"/>
    <w:rsid w:val="00C4102F"/>
    <w:rsid w:val="00C41EA6"/>
    <w:rsid w:val="00C4339A"/>
    <w:rsid w:val="00C51AFB"/>
    <w:rsid w:val="00C77188"/>
    <w:rsid w:val="00C85DA4"/>
    <w:rsid w:val="00CA38F6"/>
    <w:rsid w:val="00CD57EA"/>
    <w:rsid w:val="00D45347"/>
    <w:rsid w:val="00D9752C"/>
    <w:rsid w:val="00DB7D77"/>
    <w:rsid w:val="00DD123B"/>
    <w:rsid w:val="00E47510"/>
    <w:rsid w:val="00EA440D"/>
    <w:rsid w:val="00EA6730"/>
    <w:rsid w:val="00EF3E16"/>
    <w:rsid w:val="00F72E66"/>
    <w:rsid w:val="00F77E1A"/>
    <w:rsid w:val="00F94D5D"/>
    <w:rsid w:val="00FC0AB5"/>
    <w:rsid w:val="00FC676D"/>
    <w:rsid w:val="00FD7616"/>
    <w:rsid w:val="00FE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5D"/>
  </w:style>
  <w:style w:type="paragraph" w:styleId="Naslov1">
    <w:name w:val="heading 1"/>
    <w:basedOn w:val="Normal"/>
    <w:link w:val="Naslov1Char"/>
    <w:uiPriority w:val="9"/>
    <w:qFormat/>
    <w:rsid w:val="00947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A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7C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unhideWhenUsed/>
    <w:rsid w:val="0094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47CA1"/>
    <w:rPr>
      <w:b/>
      <w:bCs/>
    </w:rPr>
  </w:style>
  <w:style w:type="character" w:styleId="Hiperveza">
    <w:name w:val="Hyperlink"/>
    <w:basedOn w:val="Zadanifontodlomka"/>
    <w:uiPriority w:val="99"/>
    <w:unhideWhenUsed/>
    <w:rsid w:val="00947CA1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CA38F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09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50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03092"/>
  </w:style>
  <w:style w:type="paragraph" w:styleId="Podnoje">
    <w:name w:val="footer"/>
    <w:basedOn w:val="Normal"/>
    <w:link w:val="PodnojeChar"/>
    <w:uiPriority w:val="99"/>
    <w:semiHidden/>
    <w:unhideWhenUsed/>
    <w:rsid w:val="0050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03092"/>
  </w:style>
  <w:style w:type="character" w:customStyle="1" w:styleId="Naslov4Char">
    <w:name w:val="Naslov 4 Char"/>
    <w:basedOn w:val="Zadanifontodlomka"/>
    <w:link w:val="Naslov4"/>
    <w:uiPriority w:val="9"/>
    <w:semiHidden/>
    <w:rsid w:val="00137A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zproredaChar">
    <w:name w:val="Bez proreda Char"/>
    <w:basedOn w:val="Zadanifontodlomka"/>
    <w:link w:val="Bezproreda"/>
    <w:uiPriority w:val="1"/>
    <w:rsid w:val="00427C32"/>
  </w:style>
  <w:style w:type="paragraph" w:customStyle="1" w:styleId="Default">
    <w:name w:val="Default"/>
    <w:rsid w:val="00053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fondovi.gov.hr/eu-fondovi/program-konkurentnost-i-kohezija-2021-202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ufondovi.gov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na@esper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Mandarić</dc:creator>
  <cp:keywords/>
  <dc:description/>
  <cp:lastModifiedBy>Mario Mandarić</cp:lastModifiedBy>
  <cp:revision>72</cp:revision>
  <dcterms:created xsi:type="dcterms:W3CDTF">2019-03-19T09:46:00Z</dcterms:created>
  <dcterms:modified xsi:type="dcterms:W3CDTF">2026-03-23T13:13:00Z</dcterms:modified>
</cp:coreProperties>
</file>